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5A19D">
      <w:pPr>
        <w:spacing w:line="360" w:lineRule="auto"/>
        <w:rPr>
          <w:rFonts w:ascii="黑体" w:hAnsi="黑体" w:eastAsia="黑体"/>
          <w:color w:val="auto"/>
          <w:sz w:val="30"/>
          <w:szCs w:val="30"/>
        </w:rPr>
      </w:pPr>
      <w:r>
        <w:rPr>
          <w:rFonts w:hint="eastAsia" w:ascii="黑体" w:hAnsi="黑体" w:eastAsia="黑体"/>
          <w:bCs/>
          <w:color w:val="auto"/>
          <w:sz w:val="30"/>
          <w:szCs w:val="30"/>
        </w:rPr>
        <w:t>附件1</w:t>
      </w:r>
    </w:p>
    <w:p w14:paraId="3492E962">
      <w:pPr>
        <w:spacing w:line="360" w:lineRule="auto"/>
        <w:jc w:val="center"/>
        <w:rPr>
          <w:rFonts w:ascii="仿宋" w:hAnsi="仿宋" w:eastAsia="仿宋"/>
          <w:color w:val="auto"/>
          <w:sz w:val="30"/>
          <w:szCs w:val="30"/>
        </w:rPr>
      </w:pPr>
      <w:bookmarkStart w:id="0" w:name="_GoBack"/>
      <w:r>
        <w:rPr>
          <w:rFonts w:hint="eastAsia" w:ascii="黑体" w:hAnsi="黑体" w:eastAsia="黑体"/>
          <w:b/>
          <w:bCs/>
          <w:color w:val="auto"/>
          <w:sz w:val="30"/>
          <w:szCs w:val="30"/>
        </w:rPr>
        <w:t>申报条件及有关事项说明</w:t>
      </w:r>
    </w:p>
    <w:bookmarkEnd w:id="0"/>
    <w:p w14:paraId="7D1BD536">
      <w:pPr>
        <w:spacing w:line="360" w:lineRule="auto"/>
        <w:ind w:firstLine="600" w:firstLineChars="200"/>
        <w:jc w:val="both"/>
        <w:rPr>
          <w:rFonts w:ascii="黑体" w:hAnsi="黑体" w:eastAsia="黑体"/>
          <w:bCs/>
          <w:color w:val="auto"/>
          <w:sz w:val="30"/>
          <w:szCs w:val="30"/>
        </w:rPr>
      </w:pPr>
      <w:r>
        <w:rPr>
          <w:rFonts w:hint="eastAsia" w:ascii="黑体" w:hAnsi="黑体" w:eastAsia="黑体"/>
          <w:bCs/>
          <w:color w:val="auto"/>
          <w:sz w:val="30"/>
          <w:szCs w:val="30"/>
        </w:rPr>
        <w:t>一 、申报条件</w:t>
      </w:r>
    </w:p>
    <w:p w14:paraId="141D5602">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根据《上海市人力资源和社会保障局 上海市卫生健康委员会 上海市中医药管理局关于印发</w:t>
      </w:r>
      <w:r>
        <w:rPr>
          <w:rFonts w:ascii="仿宋" w:hAnsi="仿宋" w:eastAsia="仿宋"/>
          <w:color w:val="auto"/>
          <w:sz w:val="30"/>
          <w:szCs w:val="30"/>
        </w:rPr>
        <w:t>&lt;</w:t>
      </w:r>
      <w:r>
        <w:rPr>
          <w:rFonts w:hint="eastAsia" w:ascii="仿宋" w:hAnsi="仿宋" w:eastAsia="仿宋"/>
          <w:color w:val="auto"/>
          <w:sz w:val="30"/>
          <w:szCs w:val="30"/>
        </w:rPr>
        <w:t>关于深化上海市卫生专业技术人员职称制度改革的实施意见</w:t>
      </w:r>
      <w:r>
        <w:rPr>
          <w:rFonts w:ascii="仿宋" w:hAnsi="仿宋" w:eastAsia="仿宋"/>
          <w:color w:val="auto"/>
          <w:sz w:val="30"/>
          <w:szCs w:val="30"/>
        </w:rPr>
        <w:t>&gt;</w:t>
      </w:r>
      <w:r>
        <w:rPr>
          <w:rFonts w:hint="eastAsia" w:ascii="仿宋" w:hAnsi="仿宋" w:eastAsia="仿宋"/>
          <w:color w:val="auto"/>
          <w:sz w:val="30"/>
          <w:szCs w:val="30"/>
        </w:rPr>
        <w:t>的通知》(沪人社专〔2022〕320号)有关规定，经国家有关部门批准的医疗卫生机构内从事医、药、护、技专业技术工作的人员，凡符合下列报名条件者，均可报名参加相应级别和专业类别的考试。</w:t>
      </w:r>
    </w:p>
    <w:p w14:paraId="6FC650F2">
      <w:pPr>
        <w:spacing w:line="360" w:lineRule="auto"/>
        <w:ind w:firstLine="602" w:firstLineChars="200"/>
        <w:jc w:val="both"/>
        <w:rPr>
          <w:rFonts w:ascii="仿宋" w:hAnsi="仿宋" w:eastAsia="仿宋"/>
          <w:color w:val="auto"/>
          <w:sz w:val="30"/>
          <w:szCs w:val="30"/>
        </w:rPr>
      </w:pPr>
      <w:r>
        <w:rPr>
          <w:rFonts w:hint="eastAsia" w:ascii="仿宋" w:hAnsi="仿宋" w:eastAsia="仿宋"/>
          <w:b/>
          <w:bCs/>
          <w:color w:val="auto"/>
          <w:sz w:val="30"/>
          <w:szCs w:val="30"/>
        </w:rPr>
        <w:t>(一)初级</w:t>
      </w:r>
    </w:p>
    <w:p w14:paraId="7C5DC1C3">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1.药(技)士</w:t>
      </w:r>
    </w:p>
    <w:p w14:paraId="20B9901C">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具备卫生类相应专业中专、大专学历。</w:t>
      </w:r>
    </w:p>
    <w:p w14:paraId="131EED87">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2.药(技)师</w:t>
      </w:r>
    </w:p>
    <w:p w14:paraId="47ADB094">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(1)具备卫生类相应专业硕士学位。</w:t>
      </w:r>
    </w:p>
    <w:p w14:paraId="404D6105">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(2)具备卫生类相应专业大学本科学历或学士学位，从事本专业工作满1年。</w:t>
      </w:r>
    </w:p>
    <w:p w14:paraId="08FE110F">
      <w:pPr>
        <w:spacing w:line="360" w:lineRule="auto"/>
        <w:jc w:val="both"/>
        <w:rPr>
          <w:rFonts w:ascii="仿宋" w:hAnsi="仿宋" w:eastAsia="仿宋"/>
          <w:color w:val="auto"/>
          <w:sz w:val="30"/>
          <w:szCs w:val="30"/>
        </w:rPr>
      </w:pPr>
      <w:r>
        <w:rPr>
          <w:rFonts w:hint="eastAsia" w:ascii="仿宋" w:hAnsi="仿宋" w:eastAsia="仿宋"/>
          <w:color w:val="auto"/>
          <w:sz w:val="30"/>
          <w:szCs w:val="30"/>
        </w:rPr>
        <w:t xml:space="preserve">    (3)具备卫生类相应专业大专学历，从事本专业工作满3年。</w:t>
      </w:r>
    </w:p>
    <w:p w14:paraId="1A13D0AC">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(4)具备卫生类相应专业中专学历，取得药(技)士职称后，</w:t>
      </w:r>
    </w:p>
    <w:p w14:paraId="45DFE33C">
      <w:pPr>
        <w:spacing w:line="360" w:lineRule="auto"/>
        <w:jc w:val="both"/>
        <w:rPr>
          <w:rFonts w:ascii="仿宋" w:hAnsi="仿宋" w:eastAsia="仿宋"/>
          <w:color w:val="auto"/>
          <w:sz w:val="30"/>
          <w:szCs w:val="30"/>
        </w:rPr>
      </w:pPr>
      <w:r>
        <w:rPr>
          <w:rFonts w:hint="eastAsia" w:ascii="仿宋" w:hAnsi="仿宋" w:eastAsia="仿宋"/>
          <w:color w:val="auto"/>
          <w:sz w:val="30"/>
          <w:szCs w:val="30"/>
        </w:rPr>
        <w:t>从事本专业工作满5年。</w:t>
      </w:r>
    </w:p>
    <w:p w14:paraId="0A42BDD2">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3.护师</w:t>
      </w:r>
    </w:p>
    <w:p w14:paraId="6AFE64BD">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(1)具备卫生类大学本科及以上学历或学士及以上学位，从事护士执业活动满1年，可直接聘任护师职称。</w:t>
      </w:r>
    </w:p>
    <w:p w14:paraId="712A60C3">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(2)具备卫生类大专学历，从事护士执业活动满3年。</w:t>
      </w:r>
    </w:p>
    <w:p w14:paraId="5396EFB3">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(3)具备卫生类中专学历，从事护士执业活动满5年。</w:t>
      </w:r>
    </w:p>
    <w:p w14:paraId="3EB500B3">
      <w:pPr>
        <w:spacing w:line="360" w:lineRule="auto"/>
        <w:ind w:firstLine="602" w:firstLineChars="200"/>
        <w:jc w:val="both"/>
        <w:rPr>
          <w:rFonts w:ascii="仿宋" w:hAnsi="仿宋" w:eastAsia="仿宋"/>
          <w:color w:val="auto"/>
          <w:sz w:val="30"/>
          <w:szCs w:val="30"/>
        </w:rPr>
      </w:pPr>
      <w:r>
        <w:rPr>
          <w:rFonts w:hint="eastAsia" w:ascii="仿宋" w:hAnsi="仿宋" w:eastAsia="仿宋"/>
          <w:b/>
          <w:bCs/>
          <w:color w:val="auto"/>
          <w:sz w:val="30"/>
          <w:szCs w:val="30"/>
        </w:rPr>
        <w:t>(二)中级</w:t>
      </w:r>
    </w:p>
    <w:p w14:paraId="4A8B8417">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1.临床、口腔、中医类别主治医师</w:t>
      </w:r>
    </w:p>
    <w:p w14:paraId="5F3DF9BB">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(1)具备卫生类博士学位，并取得住院医师规范化培训合格证书。</w:t>
      </w:r>
    </w:p>
    <w:p w14:paraId="389E7F6E">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(2)具备卫生类硕士学位，取得住院医师规范化培训合格证书后从事医疗执业活动满2年。</w:t>
      </w:r>
    </w:p>
    <w:p w14:paraId="226D7228">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(3)具备卫生类大学本科学历或学士学位，取得住院医师规范化培训合格证书后从事医疗执业活动满2年；或具备大学本科学历或学士学位，经执业医师注册后从事医疗执业活动满4年。</w:t>
      </w:r>
    </w:p>
    <w:p w14:paraId="79F22A81">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(4)具备卫生类大专学历，经执业医师注册后从事医疗执业活动满6年。</w:t>
      </w:r>
    </w:p>
    <w:p w14:paraId="38365DE4">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(5)具备卫生类中专学历，经执业医师注册后从事医疗执业活动满7年。</w:t>
      </w:r>
    </w:p>
    <w:p w14:paraId="5656BD1A">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2.公共卫生类别主管医师</w:t>
      </w:r>
    </w:p>
    <w:p w14:paraId="733A2287">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(1)具备卫生类博士学位并经执业医师注册后从事公共卫生执业活动。</w:t>
      </w:r>
    </w:p>
    <w:p w14:paraId="47E68CC1">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(2)具备卫生类硕士学位，经执业医师注册后从事公共卫生执业活动满2年。</w:t>
      </w:r>
    </w:p>
    <w:p w14:paraId="2F4CB1E2">
      <w:pPr>
        <w:spacing w:line="360" w:lineRule="auto"/>
        <w:jc w:val="both"/>
        <w:rPr>
          <w:rFonts w:ascii="仿宋" w:hAnsi="仿宋" w:eastAsia="仿宋"/>
          <w:color w:val="auto"/>
          <w:sz w:val="30"/>
          <w:szCs w:val="30"/>
        </w:rPr>
      </w:pPr>
      <w:r>
        <w:rPr>
          <w:rFonts w:hint="eastAsia" w:ascii="仿宋" w:hAnsi="仿宋" w:eastAsia="仿宋"/>
          <w:color w:val="auto"/>
          <w:sz w:val="30"/>
          <w:szCs w:val="30"/>
        </w:rPr>
        <w:t xml:space="preserve">    (3)具备卫生类大学本科学历或学士学位，经执业医师注册后从事公共卫生执业活动满4年。</w:t>
      </w:r>
    </w:p>
    <w:p w14:paraId="05031446">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(4)具备卫生类大专学历，经执业医师注册后从事公共卫生执业活动满6年。</w:t>
      </w:r>
    </w:p>
    <w:p w14:paraId="7211EEA4">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(5)具备卫生类中专学历，经执业医师注册后从事公共卫生执业活动满7年。</w:t>
      </w:r>
    </w:p>
    <w:p w14:paraId="0823CF60">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3.主管护师</w:t>
      </w:r>
    </w:p>
    <w:p w14:paraId="61680128">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(1)具备卫生类博士学位并注册从事护理执业活动。</w:t>
      </w:r>
    </w:p>
    <w:p w14:paraId="2898C6AF">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(2)具备卫生类硕士学位,经注册后从事护理执业活动满2年。</w:t>
      </w:r>
    </w:p>
    <w:p w14:paraId="20488C55">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(3)具备卫生类大学本科学历或学士学位，经注册并取得护师职称后，从事护理执业活动满4年。</w:t>
      </w:r>
    </w:p>
    <w:p w14:paraId="3163D0F4">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(4)具备卫生类大专学历，经注册并取得护师职称后，从事护理执业活动满6年。</w:t>
      </w:r>
    </w:p>
    <w:p w14:paraId="32DDA7AE">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(5)具备卫生类中专学历，经注册并取得护师职称后，从事护理执业活动满7年。</w:t>
      </w:r>
    </w:p>
    <w:p w14:paraId="17632F19">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4.主管药(技)师</w:t>
      </w:r>
    </w:p>
    <w:p w14:paraId="17B029CA">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(1)具备卫生类相应专业博士学位。</w:t>
      </w:r>
    </w:p>
    <w:p w14:paraId="181B4FE9">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(2)具备卫生类相应专业硕士学位，取得药(技)师职称后，从事本专业工作满2年。</w:t>
      </w:r>
    </w:p>
    <w:p w14:paraId="2CE280E2">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(3)具备卫生类相应专业大学本科学历或学士学位，取得药(技)师职称后，从事本专业工作满4年。</w:t>
      </w:r>
    </w:p>
    <w:p w14:paraId="75ADE8BE">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(4)具备卫生类相应专业大专学历，取得药(技)师职称后，从事本专业工作满6年。</w:t>
      </w:r>
    </w:p>
    <w:p w14:paraId="721BBA0D">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(5)具备卫生类相应专业中专学历，取得药(技)师职称后，从事本专工作满7年。</w:t>
      </w:r>
    </w:p>
    <w:p w14:paraId="4F3B418A">
      <w:pPr>
        <w:spacing w:line="360" w:lineRule="auto"/>
        <w:ind w:firstLine="602" w:firstLineChars="200"/>
        <w:jc w:val="both"/>
        <w:rPr>
          <w:rFonts w:ascii="仿宋" w:hAnsi="仿宋" w:eastAsia="仿宋"/>
          <w:color w:val="auto"/>
          <w:sz w:val="30"/>
          <w:szCs w:val="30"/>
        </w:rPr>
      </w:pPr>
      <w:r>
        <w:rPr>
          <w:rFonts w:hint="eastAsia" w:ascii="仿宋" w:hAnsi="仿宋" w:eastAsia="仿宋"/>
          <w:b/>
          <w:bCs/>
          <w:color w:val="auto"/>
          <w:sz w:val="30"/>
          <w:szCs w:val="30"/>
        </w:rPr>
        <w:t>(三)有关工作年限等方面的要求</w:t>
      </w:r>
    </w:p>
    <w:p w14:paraId="060518C0">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1.凡报名参加2026年度卫生专业技术资格各级别考试人员，学历取得日期和从事本专业工作年限均截至2025年12月31日。</w:t>
      </w:r>
    </w:p>
    <w:p w14:paraId="48740A6B">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2.符合申报条件的2025年度应届毕业生可以申报参加2026年度卫生专业技术资格考试。</w:t>
      </w:r>
    </w:p>
    <w:p w14:paraId="46C8EF4A">
      <w:pPr>
        <w:spacing w:line="360" w:lineRule="auto"/>
        <w:ind w:firstLine="600" w:firstLineChars="200"/>
        <w:jc w:val="both"/>
        <w:rPr>
          <w:rFonts w:ascii="仿宋" w:hAnsi="仿宋" w:eastAsia="仿宋"/>
          <w:color w:val="auto"/>
          <w:sz w:val="30"/>
          <w:szCs w:val="30"/>
        </w:rPr>
      </w:pPr>
      <w:r>
        <w:rPr>
          <w:rFonts w:hint="eastAsia" w:ascii="仿宋" w:hAnsi="仿宋" w:eastAsia="仿宋"/>
          <w:color w:val="auto"/>
          <w:sz w:val="30"/>
          <w:szCs w:val="30"/>
        </w:rPr>
        <w:t>3.凡到社区卫生服务机构工作的医师、护师，可提前一年参加全科医学、全科医学(中医类)、社区护理专业类别的考试。本科及以上学历毕业生参加住院医师规范化培训合格并到社区卫生服务中心工作的，可直接参加全科医学、全科医学(中医类)专业中级职称考试。</w:t>
      </w:r>
    </w:p>
    <w:p w14:paraId="3D3CC875">
      <w:pPr>
        <w:spacing w:line="360" w:lineRule="auto"/>
        <w:ind w:firstLine="600" w:firstLineChars="200"/>
        <w:jc w:val="both"/>
        <w:rPr>
          <w:rFonts w:ascii="黑体" w:hAnsi="黑体" w:eastAsia="黑体"/>
          <w:bCs/>
          <w:color w:val="auto"/>
          <w:sz w:val="30"/>
          <w:szCs w:val="30"/>
        </w:rPr>
      </w:pPr>
      <w:r>
        <w:rPr>
          <w:rFonts w:hint="eastAsia" w:ascii="仿宋" w:hAnsi="仿宋" w:eastAsia="仿宋"/>
          <w:color w:val="auto"/>
          <w:sz w:val="30"/>
          <w:szCs w:val="30"/>
        </w:rPr>
        <w:t>4.根据《中央应对疫情工作领导小组关于全面落实进一步保护关心爱护医务人员若干措施的通知》(国发明电〔2020)5号〕和《人力资源社会保障部办公厅关于做好新冠肺炎疫情防控一线专业技术人员职称工作的通知》(人社厅发〔2020〕23号)相关要求，参加新冠肺炎疫情防控的一线医务人员，在符合相应报名条件的基础上，晋升高一级职称可以提前一年申报参加卫生专业技术资格考试；对做出突出贡献，获得省部级以上表彰奖励的，晋升高一级职称可以直接申报参加考试。参加新冠肺炎疫情防控的一线医务人员范围按照《国务院应对新型冠状病毒感染肺炎疫情联防联控机制关于聚焦一线贯彻落实保护关心爱护医务人员措施的通知》(国发明电〔2020〕10号)规定执行。上述享受提前申报的人员，原则上只享受一次政策优惠。</w:t>
      </w:r>
    </w:p>
    <w:p w14:paraId="7638958F">
      <w:pPr>
        <w:spacing w:line="360" w:lineRule="auto"/>
        <w:ind w:firstLine="600" w:firstLineChars="200"/>
        <w:jc w:val="both"/>
        <w:rPr>
          <w:rFonts w:ascii="黑体" w:hAnsi="黑体" w:eastAsia="黑体"/>
          <w:bCs/>
          <w:color w:val="auto"/>
          <w:sz w:val="30"/>
          <w:szCs w:val="30"/>
        </w:rPr>
      </w:pPr>
      <w:r>
        <w:rPr>
          <w:rFonts w:hint="eastAsia" w:ascii="黑体" w:hAnsi="黑体" w:eastAsia="黑体"/>
          <w:bCs/>
          <w:color w:val="auto"/>
          <w:sz w:val="30"/>
          <w:szCs w:val="30"/>
        </w:rPr>
        <w:t>二、有关事项说明</w:t>
      </w:r>
    </w:p>
    <w:p w14:paraId="7515A57C">
      <w:pPr>
        <w:widowControl w:val="0"/>
        <w:spacing w:line="560" w:lineRule="exact"/>
        <w:ind w:firstLine="600" w:firstLineChars="200"/>
        <w:jc w:val="both"/>
        <w:rPr>
          <w:rFonts w:ascii="黑体" w:hAnsi="黑体" w:eastAsia="黑体"/>
          <w:bCs/>
          <w:color w:val="auto"/>
          <w:sz w:val="30"/>
          <w:szCs w:val="30"/>
        </w:rPr>
      </w:pPr>
      <w:r>
        <w:rPr>
          <w:rFonts w:hint="eastAsia" w:ascii="黑体" w:hAnsi="黑体" w:eastAsia="黑体"/>
          <w:bCs/>
          <w:color w:val="auto"/>
          <w:sz w:val="30"/>
          <w:szCs w:val="30"/>
        </w:rPr>
        <w:t>（一）学历、工作、转岗年限</w:t>
      </w:r>
    </w:p>
    <w:p w14:paraId="632DED16">
      <w:pPr>
        <w:widowControl w:val="0"/>
        <w:spacing w:line="560" w:lineRule="exact"/>
        <w:ind w:firstLine="600" w:firstLineChars="200"/>
        <w:jc w:val="both"/>
        <w:rPr>
          <w:rFonts w:ascii="仿宋" w:hAnsi="仿宋" w:eastAsia="仿宋"/>
          <w:color w:val="auto"/>
          <w:sz w:val="30"/>
          <w:szCs w:val="30"/>
        </w:rPr>
      </w:pPr>
      <w:r>
        <w:rPr>
          <w:rFonts w:hint="eastAsia" w:ascii="仿宋" w:hAnsi="仿宋" w:eastAsia="仿宋"/>
          <w:color w:val="auto"/>
          <w:sz w:val="30"/>
          <w:szCs w:val="30"/>
        </w:rPr>
        <w:t>1.申报条件中有关学历、学位的要求是指国家教育、卫生健康行政部门认可的正规院校的学历或学位。</w:t>
      </w:r>
    </w:p>
    <w:p w14:paraId="69558B5F">
      <w:pPr>
        <w:widowControl w:val="0"/>
        <w:spacing w:line="560" w:lineRule="exact"/>
        <w:ind w:firstLine="600" w:firstLineChars="200"/>
        <w:jc w:val="both"/>
        <w:rPr>
          <w:rFonts w:ascii="仿宋" w:hAnsi="仿宋" w:eastAsia="仿宋"/>
          <w:color w:val="auto"/>
          <w:sz w:val="30"/>
          <w:szCs w:val="30"/>
        </w:rPr>
      </w:pPr>
      <w:r>
        <w:rPr>
          <w:rFonts w:hint="eastAsia" w:ascii="仿宋" w:hAnsi="仿宋" w:eastAsia="仿宋"/>
          <w:color w:val="auto"/>
          <w:sz w:val="30"/>
          <w:szCs w:val="30"/>
        </w:rPr>
        <w:t>2.有关工作年限的要求，是指取得国家教育、卫生健康行政部门认可正规院校的学历前后从事本专业工作时间的总和。</w:t>
      </w:r>
    </w:p>
    <w:p w14:paraId="1288A211">
      <w:pPr>
        <w:widowControl w:val="0"/>
        <w:spacing w:line="560" w:lineRule="exact"/>
        <w:ind w:firstLine="600" w:firstLineChars="200"/>
        <w:jc w:val="both"/>
        <w:rPr>
          <w:rFonts w:ascii="仿宋" w:hAnsi="仿宋" w:eastAsia="仿宋"/>
          <w:color w:val="auto"/>
          <w:sz w:val="30"/>
          <w:szCs w:val="30"/>
        </w:rPr>
      </w:pPr>
      <w:r>
        <w:rPr>
          <w:rFonts w:hint="eastAsia" w:ascii="仿宋" w:hAnsi="仿宋" w:eastAsia="仿宋"/>
          <w:color w:val="auto"/>
          <w:sz w:val="30"/>
          <w:szCs w:val="30"/>
        </w:rPr>
        <w:t>3.因工作岗位变动，需申报现岗位专业类别的人员，其从事现岗位专业工作时间须满2年。有执业资格准入要求的岗位，转岗时间从取得执业资格算起。</w:t>
      </w:r>
    </w:p>
    <w:p w14:paraId="05C6A23B">
      <w:pPr>
        <w:widowControl w:val="0"/>
        <w:spacing w:line="560" w:lineRule="exact"/>
        <w:ind w:firstLine="600" w:firstLineChars="200"/>
        <w:jc w:val="both"/>
        <w:rPr>
          <w:rFonts w:ascii="黑体" w:hAnsi="黑体" w:eastAsia="黑体"/>
          <w:bCs/>
          <w:color w:val="auto"/>
          <w:sz w:val="30"/>
          <w:szCs w:val="30"/>
        </w:rPr>
      </w:pPr>
      <w:r>
        <w:rPr>
          <w:rFonts w:hint="eastAsia" w:ascii="黑体" w:hAnsi="黑体" w:eastAsia="黑体"/>
          <w:bCs/>
          <w:color w:val="auto"/>
          <w:sz w:val="30"/>
          <w:szCs w:val="30"/>
        </w:rPr>
        <w:t>（二）香港、澳门、台湾居民和外籍人员申报</w:t>
      </w:r>
    </w:p>
    <w:p w14:paraId="11EC2461">
      <w:pPr>
        <w:widowControl w:val="0"/>
        <w:spacing w:line="560" w:lineRule="exact"/>
        <w:ind w:firstLine="600" w:firstLineChars="200"/>
        <w:jc w:val="both"/>
        <w:rPr>
          <w:rFonts w:ascii="仿宋" w:hAnsi="仿宋" w:eastAsia="仿宋"/>
          <w:color w:val="auto"/>
          <w:sz w:val="30"/>
          <w:szCs w:val="30"/>
        </w:rPr>
      </w:pPr>
      <w:r>
        <w:rPr>
          <w:rFonts w:hint="eastAsia" w:ascii="仿宋" w:hAnsi="仿宋" w:eastAsia="仿宋"/>
          <w:color w:val="auto"/>
          <w:sz w:val="30"/>
          <w:szCs w:val="30"/>
        </w:rPr>
        <w:t>按照《港澳台居民居住证申领发放办法》(国办发〔2018)81号)文件精神，香港、澳门、台湾居民可申请参加卫生专业技术资格考试。在申报时应提交本人身份证明，国务院教育行政部门认可的相应专业学历或学位证书，以及在医疗卫生机构从事相关专业工作的证明。持有中国《外国人永久居留证》、《上海市居住证》B证的外籍人员可按规定参加卫生专业技术资格考试。</w:t>
      </w:r>
    </w:p>
    <w:p w14:paraId="2807E71C">
      <w:pPr>
        <w:widowControl w:val="0"/>
        <w:spacing w:line="560" w:lineRule="exact"/>
        <w:ind w:firstLine="600" w:firstLineChars="200"/>
        <w:jc w:val="both"/>
        <w:rPr>
          <w:rFonts w:ascii="黑体" w:hAnsi="黑体" w:eastAsia="黑体"/>
          <w:bCs/>
          <w:color w:val="auto"/>
          <w:sz w:val="30"/>
          <w:szCs w:val="30"/>
        </w:rPr>
      </w:pPr>
      <w:r>
        <w:rPr>
          <w:rFonts w:hint="eastAsia" w:ascii="黑体" w:hAnsi="黑体" w:eastAsia="黑体"/>
          <w:bCs/>
          <w:color w:val="auto"/>
          <w:sz w:val="30"/>
          <w:szCs w:val="30"/>
        </w:rPr>
        <w:t>（三）考试成绩管理</w:t>
      </w:r>
    </w:p>
    <w:p w14:paraId="32393C7D">
      <w:pPr>
        <w:widowControl w:val="0"/>
        <w:spacing w:line="560" w:lineRule="exact"/>
        <w:ind w:firstLine="600" w:firstLineChars="200"/>
        <w:jc w:val="both"/>
        <w:rPr>
          <w:rFonts w:ascii="仿宋" w:hAnsi="仿宋" w:eastAsia="仿宋"/>
          <w:color w:val="auto"/>
          <w:sz w:val="30"/>
          <w:szCs w:val="30"/>
        </w:rPr>
      </w:pPr>
      <w:r>
        <w:rPr>
          <w:rFonts w:hint="eastAsia" w:ascii="仿宋" w:hAnsi="仿宋" w:eastAsia="仿宋"/>
          <w:color w:val="auto"/>
          <w:sz w:val="30"/>
          <w:szCs w:val="30"/>
        </w:rPr>
        <w:t>1.卫生专业技术资格考试相关专业科目成绩实行两年为一个周期的滚动管理办法，在连续两个考试年度内通过同一专业4个科目的考试，可取得该专业资格证书。对不同专业(含主亚专业)之间各科目的考试合格成绩，不得作为同一专业合并计算。</w:t>
      </w:r>
    </w:p>
    <w:p w14:paraId="087DBE31">
      <w:pPr>
        <w:widowControl w:val="0"/>
        <w:spacing w:line="560" w:lineRule="exact"/>
        <w:ind w:firstLine="600" w:firstLineChars="200"/>
        <w:jc w:val="both"/>
        <w:rPr>
          <w:rFonts w:ascii="仿宋" w:hAnsi="仿宋" w:eastAsia="仿宋"/>
          <w:color w:val="auto"/>
          <w:sz w:val="30"/>
          <w:szCs w:val="30"/>
        </w:rPr>
      </w:pPr>
      <w:r>
        <w:rPr>
          <w:rFonts w:hint="eastAsia" w:ascii="仿宋" w:hAnsi="仿宋" w:eastAsia="仿宋"/>
          <w:color w:val="auto"/>
          <w:sz w:val="30"/>
          <w:szCs w:val="30"/>
        </w:rPr>
        <w:t>2.已参加卫生专业技术资格部分专业考试的人员，在规定的时限内报名参加剩余科目考试时须使用原档案号。</w:t>
      </w:r>
    </w:p>
    <w:p w14:paraId="4E458128">
      <w:pPr>
        <w:widowControl w:val="0"/>
        <w:spacing w:line="560" w:lineRule="exact"/>
        <w:ind w:firstLine="600" w:firstLineChars="200"/>
        <w:jc w:val="both"/>
        <w:rPr>
          <w:rFonts w:ascii="仿宋" w:hAnsi="仿宋" w:eastAsia="仿宋"/>
          <w:color w:val="auto"/>
          <w:sz w:val="30"/>
          <w:szCs w:val="30"/>
        </w:rPr>
      </w:pPr>
      <w:r>
        <w:rPr>
          <w:rFonts w:hint="eastAsia" w:ascii="仿宋" w:hAnsi="仿宋" w:eastAsia="仿宋"/>
          <w:color w:val="auto"/>
          <w:sz w:val="30"/>
          <w:szCs w:val="30"/>
        </w:rPr>
        <w:t>3.对单科考试合格成绩在有效期限内，因工作变动等原因到异地参加本专业剩余科目考试并合格的，由该地区进行发证。</w:t>
      </w:r>
    </w:p>
    <w:p w14:paraId="1D10DA3E">
      <w:pPr>
        <w:widowControl w:val="0"/>
        <w:spacing w:line="560" w:lineRule="exact"/>
        <w:ind w:firstLine="600" w:firstLineChars="200"/>
        <w:jc w:val="both"/>
        <w:rPr>
          <w:rFonts w:ascii="黑体" w:hAnsi="黑体" w:eastAsia="黑体"/>
          <w:bCs/>
          <w:color w:val="auto"/>
          <w:sz w:val="30"/>
          <w:szCs w:val="30"/>
        </w:rPr>
      </w:pPr>
      <w:r>
        <w:rPr>
          <w:rFonts w:hint="eastAsia" w:ascii="黑体" w:hAnsi="黑体" w:eastAsia="黑体"/>
          <w:bCs/>
          <w:color w:val="auto"/>
          <w:sz w:val="30"/>
          <w:szCs w:val="30"/>
        </w:rPr>
        <w:t>（四）其他</w:t>
      </w:r>
    </w:p>
    <w:p w14:paraId="5CD26F57">
      <w:pPr>
        <w:widowControl w:val="0"/>
        <w:spacing w:line="560" w:lineRule="exact"/>
        <w:ind w:firstLine="600" w:firstLineChars="200"/>
        <w:jc w:val="both"/>
      </w:pPr>
      <w:r>
        <w:rPr>
          <w:rFonts w:hint="eastAsia" w:ascii="仿宋" w:hAnsi="仿宋" w:eastAsia="仿宋"/>
          <w:color w:val="auto"/>
          <w:sz w:val="30"/>
          <w:szCs w:val="30"/>
        </w:rPr>
        <w:t>申报条件中第(三)点第3条规定是指已被社区卫生服务机构正式聘用的医师、护师，提前一年申报专业须是全科医学(301)、全科医学(中医类)(302)和社区护理(373)三个专业，申报其他专业，不参照该项规定。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E2E37"/>
    <w:rsid w:val="0F5A4E26"/>
    <w:rsid w:val="60FE2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正文"/>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2025-12-01T01:06:00Z</dcterms:created>
  <dc:creator>B.....</dc:creator>
  <cp:lastModifiedBy>B.....</cp:lastModifiedBy>
  <dcterms:modified xsi:type="dcterms:W3CDTF">2025-12-01T01:11:16Z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0F60A4B325F34CF1972792CFEC30F266_11</vt:lpwstr>
  </property>
  <property fmtid="{D5CDD505-2E9C-101B-9397-08002B2CF9AE}" pid="4" name="KSOTemplateDocerSaveRecord">
    <vt:lpwstr>eyJoZGlkIjoiMDljYzUzMWQ4OWI0YzBkYjYzMDRhZTY5ZjZkYmFmYTgiLCJ1c2VySWQiOiIyNjgxOTgxMjYifQ==</vt:lpwstr>
  </property>
</Properties>
</file>